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eastAsia="黑体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40" w:firstLineChars="2300"/>
        <w:jc w:val="both"/>
        <w:rPr>
          <w:rFonts w:eastAsia="黑体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28"/>
          <w:szCs w:val="28"/>
          <w:lang w:val="en-US" w:eastAsia="zh-CN" w:bidi="ar"/>
        </w:rPr>
        <w:t>编号：（   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黑体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黑体"/>
          <w:color w:val="000000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65405</wp:posOffset>
            </wp:positionV>
            <wp:extent cx="1143000" cy="1143000"/>
            <wp:effectExtent l="0" t="0" r="0" b="0"/>
            <wp:wrapSquare wrapText="bothSides"/>
            <wp:docPr id="1" name="图片 2" descr="hy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y10"/>
                    <pic:cNvPicPr>
                      <a:picLocks noChangeAspect="true"/>
                    </pic:cNvPicPr>
                  </pic:nvPicPr>
                  <pic:blipFill>
                    <a:blip r:embed="rId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黑体"/>
          <w:color w:val="000000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0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eastAsia="黑体"/>
          <w:bCs/>
          <w:color w:val="000000"/>
          <w:w w:val="9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eastAsia="黑体"/>
          <w:bCs/>
          <w:color w:val="000000"/>
          <w:w w:val="90"/>
          <w:sz w:val="72"/>
          <w:szCs w:val="72"/>
          <w:lang w:val="en-US"/>
        </w:rPr>
      </w:pPr>
      <w:r>
        <w:rPr>
          <w:rFonts w:hint="eastAsia" w:ascii="Times New Roman" w:hAnsi="Times New Roman" w:eastAsia="黑体" w:cs="黑体"/>
          <w:bCs/>
          <w:color w:val="000000"/>
          <w:w w:val="90"/>
          <w:kern w:val="2"/>
          <w:sz w:val="84"/>
          <w:szCs w:val="84"/>
          <w:lang w:val="en-US" w:eastAsia="zh-CN" w:bidi="ar"/>
        </w:rPr>
        <w:t>吉林省科学技术协会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eastAsia="黑体"/>
          <w:bCs/>
          <w:color w:val="000000"/>
          <w:w w:val="90"/>
          <w:sz w:val="72"/>
          <w:szCs w:val="72"/>
          <w:lang w:val="en-US"/>
        </w:rPr>
      </w:pPr>
      <w:r>
        <w:rPr>
          <w:rFonts w:hint="eastAsia" w:ascii="Times New Roman" w:hAnsi="Times New Roman" w:eastAsia="黑体" w:cs="黑体"/>
          <w:bCs/>
          <w:color w:val="000000"/>
          <w:w w:val="90"/>
          <w:kern w:val="2"/>
          <w:sz w:val="72"/>
          <w:szCs w:val="72"/>
          <w:lang w:val="en-US" w:eastAsia="zh-CN" w:bidi="ar"/>
        </w:rPr>
        <w:t>重点科普项目申报书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color w:val="000000"/>
          <w:lang w:val="en-US"/>
        </w:rPr>
      </w:pPr>
    </w:p>
    <w:p>
      <w:pPr>
        <w:snapToGrid w:val="0"/>
        <w:spacing w:line="480" w:lineRule="auto"/>
        <w:ind w:right="-359" w:firstLine="1124" w:firstLineChars="400"/>
        <w:jc w:val="left"/>
        <w:rPr>
          <w:rFonts w:hint="eastAsia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-Roman" w:hAnsi="Times-Roman" w:cs="Times-Roman"/>
          <w:b/>
          <w:sz w:val="28"/>
          <w:szCs w:val="28"/>
        </w:rPr>
        <w:t>项目</w:t>
      </w:r>
      <w:r>
        <w:rPr>
          <w:rFonts w:hint="eastAsia" w:ascii="Times-Roman" w:hAnsi="Times-Roman" w:cs="Times-Roman"/>
          <w:b/>
          <w:sz w:val="28"/>
          <w:szCs w:val="28"/>
          <w:lang w:eastAsia="zh-CN"/>
        </w:rPr>
        <w:t>类别（子项目）名称</w:t>
      </w:r>
      <w:r>
        <w:rPr>
          <w:rFonts w:ascii="Times-Roman" w:hAnsi="Times-Roman" w:cs="Times-Roman"/>
          <w:b/>
          <w:sz w:val="28"/>
          <w:szCs w:val="28"/>
        </w:rPr>
        <w:t>：</w:t>
      </w:r>
      <w:r>
        <w:rPr>
          <w:rFonts w:hint="default" w:ascii="Times-Roman" w:hAnsi="Times-Roman" w:cs="Times-Roman"/>
          <w:b/>
          <w:sz w:val="28"/>
          <w:szCs w:val="28"/>
        </w:rPr>
        <w:t xml:space="preserve">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-Roman" w:hAnsi="Times-Roman" w:eastAsia="仿宋" w:cs="Times-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-Roman" w:hAnsi="Times-Roman" w:cs="Times-Roman"/>
          <w:b/>
          <w:sz w:val="28"/>
          <w:szCs w:val="28"/>
        </w:rPr>
        <w:t>项目</w:t>
      </w:r>
      <w:r>
        <w:rPr>
          <w:rFonts w:hint="eastAsia" w:ascii="Times-Roman" w:hAnsi="Times-Roman" w:cs="Times-Roman"/>
          <w:b/>
          <w:sz w:val="28"/>
          <w:szCs w:val="28"/>
          <w:lang w:eastAsia="zh-CN"/>
        </w:rPr>
        <w:t>经费</w:t>
      </w:r>
      <w:r>
        <w:rPr>
          <w:rFonts w:ascii="Times-Roman" w:hAnsi="Times-Roman" w:cs="Times-Roman"/>
          <w:b/>
          <w:sz w:val="28"/>
          <w:szCs w:val="28"/>
        </w:rPr>
        <w:t>：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A类 </w:t>
      </w: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u w:val="single"/>
          <w:lang w:val="en-US" w:eastAsia="zh-CN" w:bidi="ar"/>
        </w:rPr>
        <w:t>□</w:t>
      </w:r>
      <w:r>
        <w:rPr>
          <w:rFonts w:hint="eastAsia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     B类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eastAsia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项目名称：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主办单位：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宋体" w:cs="宋体"/>
          <w:bCs/>
          <w:kern w:val="2"/>
          <w:sz w:val="28"/>
          <w:szCs w:val="28"/>
          <w:u w:val="single"/>
          <w:lang w:val="en-US" w:eastAsia="zh-CN" w:bidi="ar"/>
        </w:rPr>
        <w:t>吉林省科学技术协会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申报单位（公章）：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计划完成时间：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eastAsia="黑体"/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0"/>
          <w:szCs w:val="30"/>
          <w:lang w:val="en-US" w:eastAsia="zh-CN" w:bidi="ar"/>
        </w:rPr>
        <w:t>吉林省科学技术协会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0"/>
          <w:szCs w:val="30"/>
          <w:lang w:val="en-US" w:eastAsia="zh-CN" w:bidi="ar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2"/>
          <w:sz w:val="30"/>
          <w:szCs w:val="30"/>
          <w:lang w:val="en-US" w:eastAsia="zh-CN" w:bidi="ar"/>
        </w:rPr>
        <w:t>3</w:t>
      </w:r>
      <w:r>
        <w:rPr>
          <w:rFonts w:hint="eastAsia" w:ascii="Times New Roman" w:hAnsi="Times New Roman" w:eastAsia="黑体" w:cs="黑体"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2"/>
          <w:sz w:val="30"/>
          <w:szCs w:val="30"/>
          <w:lang w:val="en-US" w:eastAsia="zh-CN" w:bidi="ar"/>
        </w:rPr>
        <w:t>3</w:t>
      </w:r>
      <w:r>
        <w:rPr>
          <w:rFonts w:hint="eastAsia" w:ascii="Times New Roman" w:hAnsi="Times New Roman" w:eastAsia="黑体" w:cs="黑体"/>
          <w:color w:val="000000"/>
          <w:kern w:val="2"/>
          <w:sz w:val="30"/>
          <w:szCs w:val="30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小标宋" w:hAnsi="小标宋" w:eastAsia="小标宋" w:cs="小标宋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kern w:val="2"/>
          <w:sz w:val="44"/>
          <w:szCs w:val="44"/>
          <w:lang w:val="en-US" w:eastAsia="zh-CN" w:bidi="ar"/>
        </w:rPr>
        <w:t>填  报  说  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rPr>
          <w:color w:val="000000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一、本申报书由项目申报单位填写，是为评审工作的主要依据之一，各栏目填写内容应简练明确，保证其真实性和严肃性，不含涉密内容，相应栏目填写完整。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二、每个项目应单独填写项目申报书，申报书应为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A4</w:t>
      </w: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开本的计算机双面打印稿，签字、盖章齐全，报送一式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份。签字、盖章页有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份原件即可，其余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份复印有效。使用普通纸质材料作封面，不采用胶圈、文件夹等带有突出棱边的装订方式。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jc w:val="left"/>
        <w:textAlignment w:val="auto"/>
        <w:rPr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三、封皮“项目类别（子项目）名称”为通知中子项目名称；“项目经费”，申报项目需经费支持，在A类后“□”内打“√”，无需经费支持，在B类“□”内打“√”；“项目名称”，可结合自身特点确定，反映项目内容和范围，最多不超过</w:t>
      </w:r>
      <w:r>
        <w:rPr>
          <w:rFonts w:hint="default" w:ascii="Times New Roman" w:hAnsi="Times New Roman" w:eastAsia="宋体" w:cs="Times New Roman"/>
          <w:color w:val="000000"/>
          <w:kern w:val="2"/>
          <w:sz w:val="30"/>
          <w:szCs w:val="30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个汉字。“申报单位”须填写单位全称，并加盖公章。封皮右上角编号由省科协填写。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color w:val="FF0000"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四、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kern w:val="2"/>
          <w:sz w:val="30"/>
          <w:szCs w:val="30"/>
          <w:lang w:val="en-US" w:eastAsia="zh-CN" w:bidi="ar"/>
        </w:rPr>
        <w:t>本申报书填报要求由吉林省科协科普部负责解释</w:t>
      </w: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rPr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5" w:firstLineChars="198"/>
        <w:jc w:val="both"/>
        <w:rPr>
          <w:color w:val="FF0000"/>
          <w:lang w:val="en-US"/>
        </w:rPr>
      </w:pPr>
    </w:p>
    <w:p>
      <w:pPr>
        <w:pStyle w:val="2"/>
        <w:rPr>
          <w:color w:val="FF0000"/>
          <w:lang w:val="en-US"/>
        </w:rPr>
      </w:pPr>
    </w:p>
    <w:p>
      <w:pPr>
        <w:pStyle w:val="2"/>
        <w:rPr>
          <w:color w:val="FF0000"/>
          <w:lang w:val="en-US"/>
        </w:rPr>
      </w:pPr>
    </w:p>
    <w:p>
      <w:pPr>
        <w:pStyle w:val="2"/>
        <w:rPr>
          <w:color w:val="FF0000"/>
          <w:lang w:val="en-US"/>
        </w:rPr>
      </w:pPr>
    </w:p>
    <w:p>
      <w:pPr>
        <w:pStyle w:val="2"/>
        <w:rPr>
          <w:color w:val="FF0000"/>
          <w:lang w:val="en-US"/>
        </w:rPr>
      </w:pPr>
    </w:p>
    <w:tbl>
      <w:tblPr>
        <w:tblStyle w:val="7"/>
        <w:tblW w:w="7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9"/>
        <w:gridCol w:w="651"/>
        <w:gridCol w:w="151"/>
        <w:gridCol w:w="156"/>
        <w:gridCol w:w="570"/>
        <w:gridCol w:w="672"/>
        <w:gridCol w:w="427"/>
        <w:gridCol w:w="59"/>
        <w:gridCol w:w="806"/>
        <w:gridCol w:w="398"/>
        <w:gridCol w:w="324"/>
        <w:gridCol w:w="592"/>
        <w:gridCol w:w="183"/>
        <w:gridCol w:w="57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单位性质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201" w:firstLineChars="100"/>
              <w:jc w:val="center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 w:val="24"/>
                <w:szCs w:val="20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804" w:firstLineChars="40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职务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05" w:firstLineChars="500"/>
              <w:jc w:val="both"/>
              <w:rPr>
                <w:rFonts w:hint="default"/>
                <w:color w:val="000000"/>
                <w:w w:val="96"/>
                <w:szCs w:val="28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机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6" w:firstLineChars="60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职务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005" w:firstLineChars="50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机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603" w:firstLineChars="30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电子信箱</w:t>
            </w:r>
          </w:p>
        </w:tc>
        <w:tc>
          <w:tcPr>
            <w:tcW w:w="3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传</w:t>
            </w:r>
            <w:r>
              <w:rPr>
                <w:rFonts w:hint="default" w:ascii="Times New Roman" w:hAnsi="Times New Roman" w:eastAsia="宋体" w:cs="Times New Roman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w w:val="96"/>
                <w:kern w:val="2"/>
                <w:sz w:val="21"/>
                <w:szCs w:val="28"/>
                <w:lang w:val="en-US" w:eastAsia="zh-CN" w:bidi="ar"/>
              </w:rPr>
              <w:t>真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w w:val="96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其他共同承办或协办单位（选填）</w:t>
            </w:r>
          </w:p>
        </w:tc>
        <w:tc>
          <w:tcPr>
            <w:tcW w:w="7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二、申报单位简介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三、项目主要参加人员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序号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年龄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职称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在本项目中承担的主要工作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2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4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5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/>
                <w:sz w:val="24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6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四、项目总目标和主要内容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五、主要工作任务和考核指标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="黑体"/>
                <w:bCs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1"/>
                <w:szCs w:val="20"/>
                <w:lang w:val="en-US" w:eastAsia="zh-CN" w:bidi="ar"/>
              </w:rPr>
              <w:t>（一）主要工作任务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="黑体"/>
                <w:bCs/>
                <w:color w:val="C0000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21"/>
                <w:szCs w:val="20"/>
                <w:lang w:val="en-US" w:eastAsia="zh-CN" w:bidi="ar"/>
              </w:rPr>
              <w:t>（二）考核指标</w:t>
            </w: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Cs/>
                <w:kern w:val="2"/>
                <w:sz w:val="21"/>
                <w:szCs w:val="20"/>
                <w:lang w:val="en-US" w:eastAsia="zh-CN" w:bidi="ar"/>
              </w:rPr>
              <w:t>（《申报工作通知》中的项目内容为考核指标。项目完成后，</w:t>
            </w: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kern w:val="2"/>
                <w:sz w:val="21"/>
                <w:szCs w:val="20"/>
                <w:lang w:val="en-US" w:eastAsia="zh-CN" w:bidi="ar"/>
              </w:rPr>
              <w:t>个工作日之内报送</w:t>
            </w:r>
            <w:r>
              <w:rPr>
                <w:rFonts w:hint="default" w:ascii="Times New Roman" w:hAnsi="Times New Roman" w:eastAsia="黑体" w:cs="Times New Roman"/>
                <w:bCs/>
                <w:kern w:val="2"/>
                <w:sz w:val="21"/>
                <w:szCs w:val="20"/>
                <w:lang w:val="en-US" w:eastAsia="zh-CN" w:bidi="ar"/>
              </w:rPr>
              <w:t>1500</w:t>
            </w:r>
            <w:r>
              <w:rPr>
                <w:rFonts w:hint="eastAsia" w:ascii="Times New Roman" w:hAnsi="Times New Roman" w:eastAsia="黑体" w:cs="黑体"/>
                <w:bCs/>
                <w:kern w:val="2"/>
                <w:sz w:val="21"/>
                <w:szCs w:val="20"/>
                <w:lang w:val="en-US" w:eastAsia="zh-CN" w:bidi="ar"/>
              </w:rPr>
              <w:t>字项目总结报告、信息报道稿、项目决算单等材料。）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2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/>
                <w:w w:val="96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六、项目计划进度和阶段目标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</w:rPr>
              <w:t>实施阶段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</w:rPr>
              <w:t>经费预算（元）</w:t>
            </w: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</w:rPr>
              <w:t>目标内容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ind w:left="0" w:firstLine="0"/>
              <w:jc w:val="center"/>
              <w:rPr>
                <w:rFonts w:hint="eastAsia" w:ascii="宋体" w:hAnsi="宋体" w:eastAsia="宋体" w:cs="宋体"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ind w:left="0" w:firstLine="480" w:firstLineChars="200"/>
              <w:jc w:val="center"/>
              <w:rPr>
                <w:rFonts w:eastAsia="黑体"/>
                <w:bCs/>
                <w:lang w:val="en-US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3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20" w:lineRule="exact"/>
              <w:ind w:left="0" w:firstLine="0"/>
              <w:jc w:val="center"/>
              <w:rPr>
                <w:rFonts w:eastAsia="黑体"/>
                <w:bCs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</w:rPr>
              <w:t>经费预算</w:t>
            </w:r>
          </w:p>
          <w:p>
            <w:pPr>
              <w:pStyle w:val="4"/>
              <w:widowControl/>
              <w:spacing w:line="320" w:lineRule="exact"/>
              <w:ind w:left="0" w:firstLine="0"/>
              <w:jc w:val="center"/>
              <w:rPr>
                <w:rFonts w:eastAsia="黑体"/>
                <w:bCs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</w:rPr>
              <w:t>总额</w:t>
            </w:r>
            <w:r>
              <w:rPr>
                <w:rFonts w:eastAsia="黑体"/>
                <w:bCs/>
                <w:lang w:val="en-US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</w:rPr>
              <w:t>（万元）</w:t>
            </w:r>
          </w:p>
        </w:tc>
        <w:tc>
          <w:tcPr>
            <w:tcW w:w="7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七、项目经费预算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val="en-US" w:eastAsia="zh-CN"/>
              </w:rPr>
              <w:t>A类项目填写，B类不需填写）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申请吉林省科协项目经费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万元。（包括以下各项支出：支出科目可以是场租费、专家讲课费、专家评审费、稿费、资料印刷费、材料制作费、项目开展所需其他费用等）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支出科目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资金使用测算依据及使用用途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/>
                <w:w w:val="96"/>
                <w:szCs w:val="21"/>
                <w:lang w:val="en-US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9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吉林省科协经费支持外，另计划配套经费：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万元（不作要求，可以是0）</w:t>
            </w:r>
          </w:p>
        </w:tc>
      </w:tr>
    </w:tbl>
    <w:p/>
    <w:p/>
    <w:p/>
    <w:p/>
    <w:p/>
    <w:p/>
    <w:p/>
    <w:p/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eastAsia="仿宋_GB2312"/>
          <w:b/>
          <w:bCs/>
          <w:kern w:val="0"/>
          <w:sz w:val="44"/>
          <w:szCs w:val="44"/>
          <w:lang w:val="en-US" w:eastAsia="zh-CN"/>
        </w:rPr>
        <w:t>申报资格承诺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致：吉林省科协科普部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在参与本次项目申报中，我单位承诺：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（一）具有良好的商业信誉和健全的财务会计制度。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（二）具有履行合同所必需的设备和专业技术能力。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（三）有依法缴纳税收和社会保障资金的良好记录。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四）参加此次申报工作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（五）我单位没有下列情形：①两年内被省科协通报并限期整改的；②两年内未按要求完成省科协科普部有关项目的。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（六）我单位不存在同一项目内容同时多头重复申报。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kern w:val="0"/>
          <w:sz w:val="33"/>
          <w:szCs w:val="33"/>
          <w:lang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（七）我单位</w:t>
      </w:r>
      <w:r>
        <w:rPr>
          <w:rFonts w:hint="eastAsia" w:eastAsia="仿宋_GB2312"/>
          <w:kern w:val="0"/>
          <w:sz w:val="33"/>
          <w:szCs w:val="33"/>
        </w:rPr>
        <w:t>按</w:t>
      </w:r>
      <w:r>
        <w:rPr>
          <w:rFonts w:hint="eastAsia" w:eastAsia="仿宋_GB2312"/>
          <w:kern w:val="0"/>
          <w:sz w:val="33"/>
          <w:szCs w:val="33"/>
          <w:lang w:eastAsia="zh-CN"/>
        </w:rPr>
        <w:t>省科协财务</w:t>
      </w:r>
      <w:r>
        <w:rPr>
          <w:rFonts w:hint="eastAsia" w:eastAsia="仿宋_GB2312"/>
          <w:kern w:val="0"/>
          <w:sz w:val="33"/>
          <w:szCs w:val="33"/>
        </w:rPr>
        <w:t>要求开具</w:t>
      </w:r>
      <w:r>
        <w:rPr>
          <w:rFonts w:hint="eastAsia" w:eastAsia="仿宋_GB2312"/>
          <w:kern w:val="0"/>
          <w:sz w:val="33"/>
          <w:szCs w:val="33"/>
          <w:lang w:eastAsia="zh-CN"/>
        </w:rPr>
        <w:t>合规合法</w:t>
      </w:r>
      <w:r>
        <w:rPr>
          <w:rFonts w:hint="eastAsia" w:eastAsia="仿宋_GB2312"/>
          <w:kern w:val="0"/>
          <w:sz w:val="33"/>
          <w:szCs w:val="33"/>
        </w:rPr>
        <w:t>普通增值税发票，</w:t>
      </w:r>
      <w:r>
        <w:rPr>
          <w:rFonts w:hint="eastAsia" w:eastAsia="仿宋_GB2312"/>
          <w:kern w:val="0"/>
          <w:sz w:val="33"/>
          <w:szCs w:val="33"/>
          <w:lang w:eastAsia="zh-CN"/>
        </w:rPr>
        <w:t>并认真履行财务有关要求。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300" w:firstLineChars="1000"/>
        <w:textAlignment w:val="auto"/>
        <w:rPr>
          <w:rFonts w:hint="default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eastAsia="zh-CN"/>
        </w:rPr>
        <w:t>申报单位（公章）：</w:t>
      </w:r>
      <w:r>
        <w:rPr>
          <w:rFonts w:hint="eastAsia" w:eastAsia="仿宋_GB2312"/>
          <w:kern w:val="0"/>
          <w:sz w:val="33"/>
          <w:szCs w:val="33"/>
          <w:lang w:val="en-US" w:eastAsia="zh-CN"/>
        </w:rPr>
        <w:t>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5280" w:firstLineChars="1600"/>
        <w:textAlignment w:val="auto"/>
        <w:rPr>
          <w:rFonts w:hint="eastAsia" w:eastAsia="仿宋_GB2312"/>
          <w:kern w:val="0"/>
          <w:sz w:val="33"/>
          <w:szCs w:val="33"/>
          <w:lang w:val="en-US" w:eastAsia="zh-CN"/>
        </w:rPr>
      </w:pPr>
      <w:r>
        <w:rPr>
          <w:rFonts w:hint="eastAsia" w:eastAsia="仿宋_GB2312"/>
          <w:kern w:val="0"/>
          <w:sz w:val="33"/>
          <w:szCs w:val="33"/>
          <w:lang w:val="en-US" w:eastAsia="zh-CN"/>
        </w:rPr>
        <w:t>x年x月x日</w:t>
      </w:r>
    </w:p>
    <w:p/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523E"/>
    <w:rsid w:val="3734523E"/>
    <w:rsid w:val="3A7D075F"/>
    <w:rsid w:val="3F7FACC8"/>
    <w:rsid w:val="4FBF68DC"/>
    <w:rsid w:val="67FFAECF"/>
    <w:rsid w:val="6B377AF9"/>
    <w:rsid w:val="76681B54"/>
    <w:rsid w:val="77D37AB5"/>
    <w:rsid w:val="7FBEFC52"/>
    <w:rsid w:val="7FC413A4"/>
    <w:rsid w:val="A3FF16F6"/>
    <w:rsid w:val="AA3F6A6A"/>
    <w:rsid w:val="AFF38C2C"/>
    <w:rsid w:val="AFFF6E71"/>
    <w:rsid w:val="BBBD3FAE"/>
    <w:rsid w:val="BBF192BA"/>
    <w:rsid w:val="BEBAFF3C"/>
    <w:rsid w:val="CFF5F252"/>
    <w:rsid w:val="DB7D5D46"/>
    <w:rsid w:val="DF7E7246"/>
    <w:rsid w:val="DFA64451"/>
    <w:rsid w:val="EEBF1A78"/>
    <w:rsid w:val="F40F5F2E"/>
    <w:rsid w:val="F67FE274"/>
    <w:rsid w:val="FB94C822"/>
    <w:rsid w:val="FC7FE007"/>
    <w:rsid w:val="FFF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762" w:right="0" w:hanging="762"/>
      <w:jc w:val="both"/>
    </w:pPr>
    <w:rPr>
      <w:rFonts w:hint="default" w:ascii="Times New Roman" w:hAnsi="Times New Roman" w:eastAsia="仿宋_GB2312" w:cs="Times New Roman"/>
      <w:kern w:val="2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字符"/>
    <w:basedOn w:val="8"/>
    <w:link w:val="4"/>
    <w:qFormat/>
    <w:uiPriority w:val="0"/>
    <w:rPr>
      <w:rFonts w:hint="eastAsia" w:ascii="仿宋_GB2312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2022-11-05T00:22:00Z</dcterms:created>
  <dc:creator>云天</dc:creator>
  <cp:lastModifiedBy>skx</cp:lastModifiedBy>
  <cp:lastPrinted>2023-04-13T18:01:00Z</cp:lastPrinted>
  <dcterms:modified xsi:type="dcterms:W3CDTF">2023-04-13T10:21:22Z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