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rPr>
          <w:rFonts w:hint="eastAsia" w:ascii="Times New Roman" w:hAnsi="Times New Roman" w:eastAsia="黑体" w:cs="Times New Roman"/>
          <w:sz w:val="33"/>
          <w:szCs w:val="33"/>
        </w:rPr>
      </w:pPr>
      <w:r>
        <w:rPr>
          <w:rFonts w:ascii="Times New Roman" w:hAnsi="Times New Roman" w:eastAsia="黑体" w:cs="Times New Roman"/>
          <w:sz w:val="33"/>
          <w:szCs w:val="33"/>
        </w:rPr>
        <w:t>附件</w:t>
      </w:r>
      <w:r>
        <w:rPr>
          <w:rFonts w:hint="eastAsia" w:ascii="Times New Roman" w:hAnsi="Times New Roman" w:eastAsia="黑体" w:cs="Times New Roman"/>
          <w:sz w:val="33"/>
          <w:szCs w:val="33"/>
        </w:rPr>
        <w:t>1</w:t>
      </w: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44"/>
          <w:szCs w:val="44"/>
        </w:rPr>
        <w:t>吉林省科协所属省级学会评价指标数据采集表</w:t>
      </w:r>
    </w:p>
    <w:tbl>
      <w:tblPr>
        <w:tblStyle w:val="3"/>
        <w:tblW w:w="0" w:type="auto"/>
        <w:tblInd w:w="108" w:type="dxa"/>
        <w:tblLayout w:type="fixed"/>
        <w:tblCellMar>
          <w:top w:w="0" w:type="dxa"/>
          <w:left w:w="108" w:type="dxa"/>
          <w:bottom w:w="0" w:type="dxa"/>
          <w:right w:w="108" w:type="dxa"/>
        </w:tblCellMar>
      </w:tblPr>
      <w:tblGrid>
        <w:gridCol w:w="851"/>
        <w:gridCol w:w="3245"/>
        <w:gridCol w:w="866"/>
        <w:gridCol w:w="1275"/>
        <w:gridCol w:w="1560"/>
        <w:gridCol w:w="1134"/>
      </w:tblGrid>
      <w:tr>
        <w:tblPrEx>
          <w:tblCellMar>
            <w:top w:w="0" w:type="dxa"/>
            <w:left w:w="108" w:type="dxa"/>
            <w:bottom w:w="0" w:type="dxa"/>
            <w:right w:w="108" w:type="dxa"/>
          </w:tblCellMar>
        </w:tblPrEx>
        <w:trPr>
          <w:cantSplit/>
          <w:trHeight w:val="454" w:hRule="exact"/>
        </w:trPr>
        <w:tc>
          <w:tcPr>
            <w:tcW w:w="4096" w:type="dxa"/>
            <w:gridSpan w:val="2"/>
            <w:tcBorders>
              <w:top w:val="nil"/>
              <w:left w:val="nil"/>
              <w:bottom w:val="single" w:color="auto" w:sz="4" w:space="0"/>
              <w:right w:val="nil"/>
            </w:tcBorders>
            <w:noWrap w:val="0"/>
            <w:vAlign w:val="bottom"/>
          </w:tcPr>
          <w:p>
            <w:pPr>
              <w:widowControl/>
              <w:rPr>
                <w:kern w:val="0"/>
                <w:szCs w:val="21"/>
              </w:rPr>
            </w:pPr>
            <w:r>
              <w:rPr>
                <w:kern w:val="0"/>
                <w:szCs w:val="21"/>
              </w:rPr>
              <w:t>学会名称：（盖章）</w:t>
            </w:r>
          </w:p>
        </w:tc>
        <w:tc>
          <w:tcPr>
            <w:tcW w:w="2141" w:type="dxa"/>
            <w:gridSpan w:val="2"/>
            <w:tcBorders>
              <w:top w:val="nil"/>
              <w:left w:val="nil"/>
              <w:bottom w:val="single" w:color="auto" w:sz="4" w:space="0"/>
              <w:right w:val="nil"/>
            </w:tcBorders>
            <w:noWrap w:val="0"/>
            <w:vAlign w:val="bottom"/>
          </w:tcPr>
          <w:p>
            <w:pPr>
              <w:widowControl/>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联系人：</w:t>
            </w:r>
          </w:p>
        </w:tc>
        <w:tc>
          <w:tcPr>
            <w:tcW w:w="2694" w:type="dxa"/>
            <w:gridSpan w:val="2"/>
            <w:tcBorders>
              <w:top w:val="nil"/>
              <w:left w:val="nil"/>
              <w:bottom w:val="single" w:color="auto" w:sz="4" w:space="0"/>
              <w:right w:val="nil"/>
            </w:tcBorders>
            <w:noWrap w:val="0"/>
            <w:vAlign w:val="bottom"/>
          </w:tcPr>
          <w:p>
            <w:pPr>
              <w:widowControl/>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联系电话：</w:t>
            </w:r>
          </w:p>
        </w:tc>
      </w:tr>
      <w:tr>
        <w:tblPrEx>
          <w:tblCellMar>
            <w:top w:w="0" w:type="dxa"/>
            <w:left w:w="108" w:type="dxa"/>
            <w:bottom w:w="0" w:type="dxa"/>
            <w:right w:w="108" w:type="dxa"/>
          </w:tblCellMar>
        </w:tblPrEx>
        <w:trPr>
          <w:cantSplit/>
          <w:trHeight w:val="696"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代码</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指  标  名  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计数单位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年度实际情况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b/>
                <w:bCs/>
                <w:kern w:val="0"/>
                <w:szCs w:val="21"/>
              </w:rPr>
            </w:pPr>
            <w:r>
              <w:rPr>
                <w:rFonts w:hint="eastAsia" w:ascii="黑体" w:hAnsi="黑体" w:eastAsia="黑体" w:cs="黑体"/>
                <w:kern w:val="0"/>
                <w:szCs w:val="21"/>
              </w:rPr>
              <w:t>学会建设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b/>
                <w:bCs/>
                <w:color w:val="000000"/>
                <w:szCs w:val="21"/>
              </w:rPr>
            </w:pPr>
            <w:r>
              <w:rPr>
                <w:rFonts w:hint="eastAsia" w:ascii="楷体" w:hAnsi="楷体" w:eastAsia="楷体" w:cs="楷体"/>
                <w:color w:val="000000"/>
                <w:szCs w:val="21"/>
              </w:rPr>
              <w:t>领导机构、办事机构建设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理事会人数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一线科技工作者在理事会中的占比</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常务理事会人数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青年科技工作者在常务理事会中的占比</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权责明晰的监事会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专职秘书长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秘书处专</w:t>
            </w:r>
            <w:r>
              <w:rPr>
                <w:rFonts w:hint="eastAsia" w:ascii="仿宋" w:hAnsi="仿宋" w:eastAsia="仿宋" w:cs="仿宋"/>
                <w:strike w:val="0"/>
                <w:color w:val="000000"/>
                <w:szCs w:val="21"/>
              </w:rPr>
              <w:t>兼</w:t>
            </w:r>
            <w:r>
              <w:rPr>
                <w:rFonts w:hint="eastAsia" w:ascii="仿宋" w:hAnsi="仿宋" w:eastAsia="仿宋" w:cs="仿宋"/>
                <w:color w:val="000000"/>
                <w:szCs w:val="21"/>
              </w:rPr>
              <w:t>职工作人员（专职秘书长除外）数量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秘书处</w:t>
            </w:r>
            <w:r>
              <w:rPr>
                <w:rFonts w:hint="eastAsia" w:ascii="仿宋" w:hAnsi="仿宋" w:eastAsia="仿宋" w:cs="仿宋"/>
                <w:color w:val="000000"/>
                <w:szCs w:val="21"/>
                <w:lang w:eastAsia="zh-CN"/>
              </w:rPr>
              <w:t>固定</w:t>
            </w:r>
            <w:r>
              <w:rPr>
                <w:rFonts w:hint="eastAsia" w:ascii="仿宋" w:hAnsi="仿宋" w:eastAsia="仿宋" w:cs="仿宋"/>
                <w:color w:val="000000"/>
                <w:szCs w:val="21"/>
              </w:rPr>
              <w:t>办公场所</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1.1.9</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党组织建设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1.1.10</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FF"/>
                <w:szCs w:val="21"/>
              </w:rPr>
            </w:pPr>
            <w:r>
              <w:rPr>
                <w:rFonts w:hint="eastAsia" w:ascii="仿宋" w:hAnsi="仿宋" w:eastAsia="仿宋" w:cs="仿宋"/>
                <w:color w:val="000000"/>
                <w:szCs w:val="21"/>
              </w:rPr>
              <w:t>理事会成员在国际科技组织任理事或专业委员会副主任委员及以上职务人数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理事会成员在全国学会任理事或专业委员会副主任委员及以上职务人数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b/>
                <w:bCs/>
                <w:color w:val="000000"/>
                <w:szCs w:val="21"/>
              </w:rPr>
            </w:pPr>
            <w:r>
              <w:rPr>
                <w:rFonts w:hint="eastAsia" w:ascii="楷体" w:hAnsi="楷体" w:eastAsia="楷体" w:cs="楷体"/>
                <w:color w:val="000000"/>
                <w:szCs w:val="21"/>
              </w:rPr>
              <w:t>分支机构、代表机构建设和会员发展</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分支机构、代表机构数量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科研诚信道德工作委员会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建立电子档案的单位会员数量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新增单位会员</w:t>
            </w:r>
            <w:r>
              <w:rPr>
                <w:rFonts w:hint="eastAsia" w:ascii="仿宋" w:hAnsi="仿宋" w:eastAsia="仿宋" w:cs="仿宋"/>
                <w:color w:val="000000"/>
                <w:szCs w:val="21"/>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建立电子档案的个人会员数量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新增个人会员数量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楷体" w:hAnsi="楷体" w:eastAsia="楷体" w:cs="楷体"/>
                <w:color w:val="000000"/>
                <w:szCs w:val="21"/>
              </w:rPr>
              <w:t>财务规范情况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账户运行正常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专业财务人员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会员人均净资产</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元/人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筹集经费增长率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业务活动开支占总经费支出比例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接受社会捐赠</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楷体" w:hAnsi="楷体" w:eastAsia="楷体" w:cs="楷体"/>
                <w:color w:val="000000"/>
                <w:szCs w:val="21"/>
              </w:rPr>
              <w:t>制度化规范化情况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建立规章制度和管理办法数量（不包括章程）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会员管理办法</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科研诚信道德相关制度规范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按章程规定召开会员代表大会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按章程规定召开理事会议、常务理事会议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color w:val="000000"/>
                <w:szCs w:val="21"/>
              </w:rPr>
            </w:pPr>
            <w:r>
              <w:rPr>
                <w:rFonts w:hint="eastAsia" w:ascii="黑体" w:hAnsi="黑体" w:eastAsia="黑体" w:cs="黑体"/>
                <w:kern w:val="0"/>
                <w:szCs w:val="21"/>
              </w:rPr>
              <w:t>学会活动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学术交流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举办非省科协项目的学术交流活动场次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承办省科协学术交流项目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lang w:eastAsia="zh-CN"/>
              </w:rPr>
              <w:t>有</w:t>
            </w:r>
            <w:r>
              <w:rPr>
                <w:rFonts w:hint="eastAsia" w:ascii="仿宋" w:hAnsi="仿宋" w:eastAsia="仿宋" w:cs="仿宋"/>
                <w:color w:val="000000"/>
                <w:szCs w:val="21"/>
                <w:lang w:val="en-US" w:eastAsia="zh-CN"/>
              </w:rPr>
              <w:t>/无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线上国际学术交流活动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上述各类学术活动参加人次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邀请国外专家参加线上交流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邀请港澳台专家来我省或线上交流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上述各类学术活动报告数量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上述各类学术活动交流论文数量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科学普及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举办非省科协项目和非疫情防控主题的科普活动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承办省科协科普活动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有</w:t>
            </w:r>
            <w:r>
              <w:rPr>
                <w:rFonts w:hint="eastAsia" w:ascii="仿宋" w:hAnsi="仿宋" w:eastAsia="仿宋" w:cs="仿宋"/>
                <w:color w:val="000000"/>
                <w:szCs w:val="21"/>
                <w:lang w:val="en-US" w:eastAsia="zh-CN"/>
              </w:rPr>
              <w:t>/无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疫情防控主题活动数量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疫情防控主题科普文章、音频、视频数量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上述各类科普活动培训、讲座专家数量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上述各类科普活动受众数量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智库建设和承担职能</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开展决策咨询次数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承担省科协科技创新智库专项课题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咨询和建议成果被省直部门或市级（含）以上政府采纳情况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有序承接社会职能</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b/>
                <w:bCs/>
                <w:kern w:val="0"/>
                <w:szCs w:val="21"/>
              </w:rPr>
            </w:pPr>
            <w:r>
              <w:rPr>
                <w:rFonts w:hint="eastAsia" w:ascii="黑体" w:hAnsi="黑体" w:eastAsia="黑体" w:cs="黑体"/>
                <w:kern w:val="0"/>
                <w:szCs w:val="21"/>
              </w:rPr>
              <w:t>学会工作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继续教育</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继续教育培训</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kern w:val="0"/>
                <w:szCs w:val="21"/>
              </w:rPr>
            </w:pPr>
            <w:r>
              <w:rPr>
                <w:rFonts w:hint="eastAsia" w:ascii="仿宋" w:hAnsi="仿宋" w:eastAsia="仿宋" w:cs="仿宋"/>
                <w:kern w:val="0"/>
                <w:szCs w:val="21"/>
              </w:rPr>
              <w:t>继续教育讲座专家数量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r>
              <w:rPr>
                <w:rFonts w:hint="eastAsia" w:ascii="仿宋" w:hAnsi="仿宋" w:eastAsia="仿宋" w:cs="仿宋"/>
                <w:kern w:val="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kern w:val="0"/>
                <w:szCs w:val="21"/>
              </w:rPr>
            </w:pPr>
            <w:r>
              <w:rPr>
                <w:rFonts w:hint="eastAsia" w:ascii="仿宋" w:hAnsi="仿宋" w:eastAsia="仿宋" w:cs="仿宋"/>
                <w:kern w:val="0"/>
                <w:szCs w:val="21"/>
              </w:rPr>
              <w:t>继续教育受众数量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r>
              <w:rPr>
                <w:rFonts w:hint="eastAsia" w:ascii="仿宋" w:hAnsi="仿宋" w:eastAsia="仿宋" w:cs="仿宋"/>
                <w:kern w:val="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出版情况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公开出版科技期刊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刊登科技类论文篇数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科技期刊总发行量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公开出版科普期刊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科普期刊发行量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编著译科技图书和科普读物</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编撰论文集及其他非正式出版物</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人才培养和举荐、表彰奖励</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自办人才培养项目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u w:val="single"/>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参与全国学会人才项目的申报或推荐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参与</w:t>
            </w:r>
            <w:r>
              <w:rPr>
                <w:rFonts w:hint="eastAsia" w:ascii="仿宋" w:hAnsi="仿宋" w:eastAsia="仿宋" w:cs="仿宋"/>
                <w:color w:val="000000"/>
                <w:szCs w:val="21"/>
              </w:rPr>
              <w:t>省青年科技奖、青年科技人才托举工程等人才项目的申报或推</w:t>
            </w:r>
            <w:r>
              <w:rPr>
                <w:rFonts w:ascii="仿宋" w:hAnsi="仿宋" w:eastAsia="仿宋" w:cs="仿宋"/>
                <w:color w:val="000000"/>
                <w:szCs w:val="21"/>
              </w:rPr>
              <w:t>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推荐上述人才项目是否入选</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开展表彰奖励工作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宣传工作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建立独立网站并及时更新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开设微信订阅号、抖音等新媒体传播平台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省科协云平台报道信息数量（包括与学会部或其他学会联合署名）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市级（含）以上的广播、电视、报纸、官网等报道信息数量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开展科学道德和学风建设宣讲教育活动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eastAsia="zh-CN"/>
              </w:rPr>
            </w:pPr>
            <w:r>
              <w:rPr>
                <w:rFonts w:hint="eastAsia"/>
                <w:kern w:val="0"/>
                <w:szCs w:val="21"/>
              </w:rPr>
              <w:t>3.</w:t>
            </w:r>
            <w:r>
              <w:rPr>
                <w:rFonts w:hint="eastAsia"/>
                <w:kern w:val="0"/>
                <w:szCs w:val="21"/>
                <w:lang w:val="en-US" w:eastAsia="zh-CN"/>
              </w:rPr>
              <w:t>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楷体" w:hAnsi="楷体" w:eastAsia="楷体" w:cs="楷体"/>
                <w:kern w:val="0"/>
                <w:szCs w:val="21"/>
                <w:lang w:eastAsia="zh-CN"/>
              </w:rPr>
              <w:t>党建</w:t>
            </w:r>
            <w:r>
              <w:rPr>
                <w:rFonts w:hint="eastAsia" w:ascii="楷体" w:hAnsi="楷体" w:eastAsia="楷体" w:cs="楷体"/>
                <w:kern w:val="0"/>
                <w:szCs w:val="21"/>
              </w:rPr>
              <w:t>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rPr>
            </w:pPr>
            <w:r>
              <w:rPr>
                <w:rFonts w:hint="eastAsia"/>
                <w:kern w:val="0"/>
                <w:szCs w:val="21"/>
              </w:rPr>
              <w:t>3.</w:t>
            </w:r>
            <w:r>
              <w:rPr>
                <w:rFonts w:hint="eastAsia"/>
                <w:kern w:val="0"/>
                <w:szCs w:val="21"/>
                <w:lang w:val="en-US" w:eastAsia="zh-CN"/>
              </w:rPr>
              <w:t>5.1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开展思想政治引领、党建活动次数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rPr>
            </w:pPr>
            <w:r>
              <w:rPr>
                <w:rFonts w:hint="eastAsia"/>
                <w:kern w:val="0"/>
                <w:szCs w:val="21"/>
              </w:rPr>
              <w:t>3.</w:t>
            </w:r>
            <w:r>
              <w:rPr>
                <w:rFonts w:hint="eastAsia"/>
                <w:kern w:val="0"/>
                <w:szCs w:val="21"/>
                <w:lang w:val="en-US" w:eastAsia="zh-CN"/>
              </w:rPr>
              <w:t>5.2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制定党建工作相关制度</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eastAsia="zh-CN"/>
              </w:rPr>
            </w:pPr>
            <w:r>
              <w:rPr>
                <w:rFonts w:hint="eastAsia"/>
                <w:kern w:val="0"/>
                <w:szCs w:val="21"/>
              </w:rPr>
              <w:t>3.</w:t>
            </w:r>
            <w:r>
              <w:rPr>
                <w:rFonts w:hint="eastAsia"/>
                <w:kern w:val="0"/>
                <w:szCs w:val="21"/>
                <w:lang w:val="en-US" w:eastAsia="zh-CN"/>
              </w:rPr>
              <w:t>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接受省科协管理、支持省科协工作情况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6</w:t>
            </w: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及时报送学会变更登记、换届应提交的文件材料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6</w:t>
            </w: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及时报送年检审核材料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参加省科协举办的思想政治引领和党建活动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推荐科技助力乡村振兴专家服务团专家人数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参加科技助力乡村振兴深入基层活动专家人次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参加吉林乡村广播“慧养生，会健康”栏目</w:t>
            </w:r>
            <w:r>
              <w:rPr>
                <w:rFonts w:hint="eastAsia" w:ascii="仿宋" w:hAnsi="仿宋" w:eastAsia="仿宋" w:cs="仿宋"/>
                <w:color w:val="000000"/>
                <w:szCs w:val="21"/>
                <w:lang w:eastAsia="zh-CN"/>
              </w:rPr>
              <w:t>专家</w:t>
            </w:r>
            <w:r>
              <w:rPr>
                <w:rFonts w:hint="eastAsia" w:ascii="仿宋" w:hAnsi="仿宋" w:eastAsia="仿宋" w:cs="仿宋"/>
                <w:color w:val="000000"/>
                <w:szCs w:val="21"/>
              </w:rPr>
              <w:t>权威发声</w:t>
            </w:r>
            <w:r>
              <w:rPr>
                <w:rFonts w:hint="eastAsia" w:ascii="仿宋" w:hAnsi="仿宋" w:eastAsia="仿宋" w:cs="仿宋"/>
                <w:color w:val="000000"/>
                <w:szCs w:val="21"/>
                <w:lang w:eastAsia="zh-CN"/>
              </w:rPr>
              <w:t>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lang w:eastAsia="zh-CN"/>
              </w:rPr>
              <w:t>人</w:t>
            </w: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参加省科协宣讲、报告、工作会议</w:t>
            </w:r>
            <w:r>
              <w:rPr>
                <w:rFonts w:hint="eastAsia" w:ascii="仿宋" w:hAnsi="仿宋" w:eastAsia="仿宋" w:cs="仿宋"/>
                <w:color w:val="000000"/>
                <w:szCs w:val="21"/>
                <w:lang w:eastAsia="zh-CN"/>
              </w:rPr>
              <w:t>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ascii="仿宋" w:hAnsi="仿宋" w:eastAsia="仿宋" w:cs="仿宋"/>
                <w:color w:val="000000"/>
                <w:szCs w:val="21"/>
              </w:rPr>
              <w:t>参与</w:t>
            </w:r>
            <w:r>
              <w:rPr>
                <w:rFonts w:hint="eastAsia" w:ascii="仿宋" w:hAnsi="仿宋" w:eastAsia="仿宋" w:cs="仿宋"/>
                <w:color w:val="000000"/>
                <w:szCs w:val="21"/>
                <w:lang w:eastAsia="zh-CN"/>
              </w:rPr>
              <w:t>“科创中国”试点城市建设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.9</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参与吉林省科技工作者创新创业</w:t>
            </w:r>
            <w:r>
              <w:rPr>
                <w:rFonts w:hint="eastAsia" w:ascii="仿宋" w:hAnsi="仿宋" w:eastAsia="仿宋" w:cs="仿宋"/>
                <w:color w:val="000000"/>
                <w:szCs w:val="21"/>
                <w:lang w:eastAsia="zh-CN"/>
              </w:rPr>
              <w:t>服务活动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3.6.10</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提交本年度工作总结及下年度工作计划</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rPr>
              <w:t>3.</w:t>
            </w:r>
            <w:r>
              <w:rPr>
                <w:rFonts w:hint="eastAsia"/>
                <w:kern w:val="0"/>
                <w:szCs w:val="21"/>
                <w:lang w:val="en-US" w:eastAsia="zh-CN"/>
              </w:rPr>
              <w:t>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受到表彰和社会认可</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7</w:t>
            </w: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获得</w:t>
            </w:r>
            <w:r>
              <w:rPr>
                <w:rFonts w:hint="eastAsia" w:ascii="仿宋" w:hAnsi="仿宋" w:eastAsia="仿宋" w:cs="仿宋"/>
                <w:color w:val="000000"/>
                <w:szCs w:val="21"/>
              </w:rPr>
              <w:t>上级学会、省科协表彰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7</w:t>
            </w: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获得</w:t>
            </w:r>
            <w:r>
              <w:rPr>
                <w:rFonts w:hint="eastAsia" w:ascii="仿宋" w:hAnsi="仿宋" w:eastAsia="仿宋" w:cs="仿宋"/>
                <w:color w:val="000000"/>
                <w:szCs w:val="21"/>
              </w:rPr>
              <w:t>各级政府部门和工作对象书面肯定和感谢</w:t>
            </w:r>
            <w:r>
              <w:rPr>
                <w:rFonts w:ascii="仿宋" w:hAnsi="仿宋" w:eastAsia="仿宋" w:cs="仿宋"/>
                <w:color w:val="000000"/>
                <w:szCs w:val="21"/>
              </w:rPr>
              <w:t>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GFkZGY5NTRlZDA2M2JhMTliMjAyMjU3ZmJkZGEifQ=="/>
  </w:docVars>
  <w:rsids>
    <w:rsidRoot w:val="70605BF4"/>
    <w:rsid w:val="70605BF4"/>
    <w:rsid w:val="736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2023-02-08T07:27:00Z</dcterms:created>
  <dc:creator>云天</dc:creator>
  <cp:lastModifiedBy>云天</cp:lastModifiedBy>
  <dcterms:modified xsi:type="dcterms:W3CDTF">2023-02-08T07:30:55Z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5BEBCB6739724F0EB5EA37BE95B73EBF</vt:lpwstr>
  </property>
</Properties>
</file>